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C1" w:rsidRDefault="009B6CC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B6CC1" w:rsidRDefault="009B6CC1">
      <w:pPr>
        <w:pStyle w:val="ConsPlusNormal"/>
        <w:jc w:val="both"/>
        <w:outlineLvl w:val="0"/>
      </w:pPr>
    </w:p>
    <w:p w:rsidR="009B6CC1" w:rsidRDefault="009B6CC1">
      <w:pPr>
        <w:pStyle w:val="ConsPlusNormal"/>
        <w:outlineLvl w:val="0"/>
      </w:pPr>
      <w:r>
        <w:t>Зарегистрировано в Минюсте России 14 января 2019 г. N 53338</w:t>
      </w:r>
    </w:p>
    <w:p w:rsidR="009B6CC1" w:rsidRDefault="009B6C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CC1" w:rsidRDefault="009B6CC1">
      <w:pPr>
        <w:pStyle w:val="ConsPlusNormal"/>
      </w:pPr>
    </w:p>
    <w:p w:rsidR="009B6CC1" w:rsidRDefault="009B6CC1">
      <w:pPr>
        <w:pStyle w:val="ConsPlusTitle"/>
        <w:jc w:val="center"/>
      </w:pPr>
      <w:r>
        <w:t>МИНИСТЕРСТВО КУЛЬТУРЫ РОССИЙСКОЙ ФЕДЕРАЦИИ</w:t>
      </w:r>
    </w:p>
    <w:p w:rsidR="009B6CC1" w:rsidRDefault="009B6CC1">
      <w:pPr>
        <w:pStyle w:val="ConsPlusTitle"/>
        <w:jc w:val="center"/>
      </w:pPr>
    </w:p>
    <w:p w:rsidR="009B6CC1" w:rsidRDefault="009B6CC1">
      <w:pPr>
        <w:pStyle w:val="ConsPlusTitle"/>
        <w:jc w:val="center"/>
      </w:pPr>
      <w:r>
        <w:t>ПРИКАЗ</w:t>
      </w:r>
    </w:p>
    <w:p w:rsidR="009B6CC1" w:rsidRDefault="009B6CC1">
      <w:pPr>
        <w:pStyle w:val="ConsPlusTitle"/>
        <w:jc w:val="center"/>
      </w:pPr>
      <w:r>
        <w:t>от 13 ноября 2018 г. N 1972</w:t>
      </w:r>
    </w:p>
    <w:p w:rsidR="009B6CC1" w:rsidRDefault="009B6CC1">
      <w:pPr>
        <w:pStyle w:val="ConsPlusTitle"/>
        <w:jc w:val="center"/>
      </w:pPr>
    </w:p>
    <w:p w:rsidR="009B6CC1" w:rsidRDefault="009B6CC1">
      <w:pPr>
        <w:pStyle w:val="ConsPlusTitle"/>
        <w:jc w:val="center"/>
      </w:pPr>
      <w:r>
        <w:t>ОБ УТВЕРЖДЕНИИ ПОЛОЖЕНИЯ</w:t>
      </w:r>
    </w:p>
    <w:p w:rsidR="009B6CC1" w:rsidRDefault="009B6CC1">
      <w:pPr>
        <w:pStyle w:val="ConsPlusTitle"/>
        <w:jc w:val="center"/>
      </w:pPr>
      <w:r>
        <w:t>О КОМИССИИ МИНИСТЕРСТВА КУЛЬТУРЫ РОССИЙСКОЙ ФЕДЕРАЦИИ</w:t>
      </w:r>
    </w:p>
    <w:p w:rsidR="009B6CC1" w:rsidRDefault="009B6CC1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9B6CC1" w:rsidRDefault="009B6CC1">
      <w:pPr>
        <w:pStyle w:val="ConsPlusTitle"/>
        <w:jc w:val="center"/>
      </w:pPr>
      <w:r>
        <w:t>ГОСУДАРСТВЕННЫХ ГРАЖДАНСКИХ СЛУЖАЩИХ, ЛИЦ, ЗАМЕЩАЮЩИХ</w:t>
      </w:r>
    </w:p>
    <w:p w:rsidR="009B6CC1" w:rsidRDefault="009B6CC1">
      <w:pPr>
        <w:pStyle w:val="ConsPlusTitle"/>
        <w:jc w:val="center"/>
      </w:pPr>
      <w:r>
        <w:t>ОТДЕЛЬНЫЕ ДОЛЖНОСТИ В ТЕРРИТОРИАЛЬНЫХ ОРГАНАХ И ЛИЦ,</w:t>
      </w:r>
    </w:p>
    <w:p w:rsidR="009B6CC1" w:rsidRDefault="009B6CC1">
      <w:pPr>
        <w:pStyle w:val="ConsPlusTitle"/>
        <w:jc w:val="center"/>
      </w:pPr>
      <w:r>
        <w:t>ЗАМЕЩАЮЩИХ ОТДЕЛЬНЫЕ ДОЛЖНОСТИ В ОРГАНИЗАЦИЯХ, СОЗДАВАЕМЫХ</w:t>
      </w:r>
    </w:p>
    <w:p w:rsidR="009B6CC1" w:rsidRDefault="009B6CC1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9B6CC1" w:rsidRDefault="009B6CC1">
      <w:pPr>
        <w:pStyle w:val="ConsPlusTitle"/>
        <w:jc w:val="center"/>
      </w:pPr>
      <w:r>
        <w:t>КУЛЬТУРЫ РОССИЙСКОЙ ФЕДЕРАЦИИ, И УРЕГУЛИРОВАНИЮ</w:t>
      </w:r>
    </w:p>
    <w:p w:rsidR="009B6CC1" w:rsidRDefault="009B6CC1">
      <w:pPr>
        <w:pStyle w:val="ConsPlusTitle"/>
        <w:jc w:val="center"/>
      </w:pPr>
      <w:r>
        <w:t>КОНФЛИКТА ИНТЕРЕСОВ</w:t>
      </w:r>
    </w:p>
    <w:p w:rsidR="009B6CC1" w:rsidRDefault="009B6C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6C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CC1" w:rsidRDefault="009B6C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CC1" w:rsidRDefault="009B6C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6CC1" w:rsidRDefault="009B6C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6CC1" w:rsidRDefault="009B6C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28.09.2023 N 2767)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CC1" w:rsidRDefault="009B6CC1">
            <w:pPr>
              <w:pStyle w:val="ConsPlusNormal"/>
            </w:pPr>
          </w:p>
        </w:tc>
      </w:tr>
    </w:tbl>
    <w:p w:rsidR="009B6CC1" w:rsidRDefault="009B6CC1">
      <w:pPr>
        <w:pStyle w:val="ConsPlusNormal"/>
        <w:jc w:val="center"/>
      </w:pPr>
    </w:p>
    <w:p w:rsidR="009B6CC1" w:rsidRDefault="009B6CC1">
      <w:pPr>
        <w:pStyle w:val="ConsPlusNormal"/>
        <w:ind w:firstLine="540"/>
        <w:jc w:val="both"/>
      </w:pPr>
      <w:r>
        <w:t xml:space="preserve">В соответствии с федеральными законами от 27 июля 2004 г. </w:t>
      </w:r>
      <w:hyperlink r:id="rId7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ст. 3477, N 43, ст. 5454, N 48, ст. 6165, N 52, ст. 6961, N 49, ст. 6351; 2014, N 14, ст. 1545, N 52, ст. 7542; 2015, N 1, ст. 62, ст. 63, N 14, ст. 2008, N 24, ст. 3374, N 29, ст. 4388, N 41, ст. 5639; 2016, N 1, ст. 15, ст. 38, N 22, ст. 3091, N 23, ст. 3300, N 27, ст. 4157, ст. 4209; 2017, N 1, ст. 46, N 15, ст. 2139, N 27, ст. 3929, ст. 3930, N 31, ст. 4741, N 31, ст. 4824; 2018, N 1, ст. 7, N 32, ст. 5100), от 25 декабря 2008 г. </w:t>
      </w:r>
      <w:hyperlink r:id="rId8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7, N 24, ст. 3400, N 32, ст. 5100), указами Президента Российской Федерации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1506, N 52, ст. 7588; 2017, N 39, ст. 5682),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1506; 2016, N 24, ст. 3506; 2017, N 9, ст. 1339, N 39, ст. 5682, N 42, ст. 6137), приказываю: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>
        <w:r>
          <w:rPr>
            <w:color w:val="0000FF"/>
          </w:rPr>
          <w:t>Положение</w:t>
        </w:r>
      </w:hyperlink>
      <w:r>
        <w:t xml:space="preserve">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</w:t>
      </w:r>
      <w:r>
        <w:lastRenderedPageBreak/>
        <w:t>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культуры Российской Федерации: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от 8 мая 2014 г. </w:t>
      </w:r>
      <w:hyperlink r:id="rId11">
        <w:r>
          <w:rPr>
            <w:color w:val="0000FF"/>
          </w:rPr>
          <w:t>N 801</w:t>
        </w:r>
      </w:hyperlink>
      <w:r>
        <w:t xml:space="preserve"> "Об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интересов" (зарегистрирован Министерством юстиции Российской Федерации 18 июня 2014 г. N 32797);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от 21 июля 2015 г. </w:t>
      </w:r>
      <w:hyperlink r:id="rId12">
        <w:r>
          <w:rPr>
            <w:color w:val="0000FF"/>
          </w:rPr>
          <w:t>N 2053</w:t>
        </w:r>
      </w:hyperlink>
      <w:r>
        <w:t xml:space="preserve"> "О внесении изменений в приказ Министерства культуры Российской Федерации от 8 мая 2014 г. N 801 "Об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интересов" (зарегистрирован Министерством юстиции Российской Федерации 19 августа 2015 г. N 38599);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от 20 февраля 2016 г. </w:t>
      </w:r>
      <w:hyperlink r:id="rId13">
        <w:r>
          <w:rPr>
            <w:color w:val="0000FF"/>
          </w:rPr>
          <w:t>N 435</w:t>
        </w:r>
      </w:hyperlink>
      <w:r>
        <w:t xml:space="preserve"> "О внесении изменений в Положение о Комиссии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интересов, утвержденное приказом Министерства культуры Российской Федерации от 8 мая 2014 г. N 801" (зарегистрирован Министерством юстиции Российской Федерации 19 апреля 2016 г. N 41842).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4">
        <w:r>
          <w:rPr>
            <w:color w:val="0000FF"/>
          </w:rPr>
          <w:t>Приказ</w:t>
        </w:r>
      </w:hyperlink>
      <w:r>
        <w:t xml:space="preserve"> Минкультуры России от 28.09.2023 N 2767.</w:t>
      </w:r>
    </w:p>
    <w:p w:rsidR="009B6CC1" w:rsidRDefault="009B6CC1">
      <w:pPr>
        <w:pStyle w:val="ConsPlusNormal"/>
        <w:ind w:firstLine="540"/>
        <w:jc w:val="both"/>
      </w:pPr>
    </w:p>
    <w:p w:rsidR="009B6CC1" w:rsidRDefault="009B6CC1">
      <w:pPr>
        <w:pStyle w:val="ConsPlusNormal"/>
        <w:jc w:val="right"/>
      </w:pPr>
      <w:r>
        <w:t>Министр</w:t>
      </w:r>
    </w:p>
    <w:p w:rsidR="009B6CC1" w:rsidRDefault="009B6CC1">
      <w:pPr>
        <w:pStyle w:val="ConsPlusNormal"/>
        <w:jc w:val="right"/>
      </w:pPr>
      <w:r>
        <w:t>В.Р.МЕДИНСКИЙ</w:t>
      </w:r>
    </w:p>
    <w:p w:rsidR="009B6CC1" w:rsidRDefault="009B6CC1">
      <w:pPr>
        <w:pStyle w:val="ConsPlusNormal"/>
        <w:jc w:val="right"/>
      </w:pPr>
    </w:p>
    <w:p w:rsidR="009B6CC1" w:rsidRDefault="009B6CC1">
      <w:pPr>
        <w:pStyle w:val="ConsPlusNormal"/>
        <w:jc w:val="right"/>
      </w:pPr>
    </w:p>
    <w:p w:rsidR="009B6CC1" w:rsidRDefault="009B6CC1">
      <w:pPr>
        <w:pStyle w:val="ConsPlusNormal"/>
        <w:jc w:val="right"/>
      </w:pPr>
    </w:p>
    <w:p w:rsidR="009B6CC1" w:rsidRDefault="009B6CC1">
      <w:pPr>
        <w:pStyle w:val="ConsPlusNormal"/>
        <w:jc w:val="right"/>
      </w:pPr>
    </w:p>
    <w:p w:rsidR="009B6CC1" w:rsidRDefault="009B6CC1">
      <w:pPr>
        <w:pStyle w:val="ConsPlusNormal"/>
        <w:jc w:val="right"/>
      </w:pPr>
    </w:p>
    <w:p w:rsidR="009B6CC1" w:rsidRDefault="009B6CC1">
      <w:pPr>
        <w:pStyle w:val="ConsPlusNormal"/>
        <w:jc w:val="right"/>
        <w:outlineLvl w:val="0"/>
      </w:pPr>
      <w:r>
        <w:t>Утверждено</w:t>
      </w:r>
    </w:p>
    <w:p w:rsidR="009B6CC1" w:rsidRDefault="009B6CC1">
      <w:pPr>
        <w:pStyle w:val="ConsPlusNormal"/>
        <w:jc w:val="right"/>
      </w:pPr>
      <w:r>
        <w:t>приказом Министерства культуры</w:t>
      </w:r>
    </w:p>
    <w:p w:rsidR="009B6CC1" w:rsidRDefault="009B6CC1">
      <w:pPr>
        <w:pStyle w:val="ConsPlusNormal"/>
        <w:jc w:val="right"/>
      </w:pPr>
      <w:r>
        <w:t>Российской Федерации</w:t>
      </w:r>
    </w:p>
    <w:p w:rsidR="009B6CC1" w:rsidRDefault="009B6CC1">
      <w:pPr>
        <w:pStyle w:val="ConsPlusNormal"/>
        <w:jc w:val="right"/>
      </w:pPr>
      <w:r>
        <w:t>от 13 ноября 2018 г. N 1972</w:t>
      </w:r>
    </w:p>
    <w:p w:rsidR="009B6CC1" w:rsidRDefault="009B6CC1">
      <w:pPr>
        <w:pStyle w:val="ConsPlusNormal"/>
        <w:ind w:firstLine="540"/>
        <w:jc w:val="both"/>
      </w:pPr>
    </w:p>
    <w:p w:rsidR="009B6CC1" w:rsidRDefault="009B6CC1">
      <w:pPr>
        <w:pStyle w:val="ConsPlusTitle"/>
        <w:jc w:val="center"/>
      </w:pPr>
      <w:bookmarkStart w:id="0" w:name="P41"/>
      <w:bookmarkEnd w:id="0"/>
      <w:r>
        <w:t>ПОЛОЖЕНИЕ</w:t>
      </w:r>
    </w:p>
    <w:p w:rsidR="009B6CC1" w:rsidRDefault="009B6CC1">
      <w:pPr>
        <w:pStyle w:val="ConsPlusTitle"/>
        <w:jc w:val="center"/>
      </w:pPr>
      <w:r>
        <w:t>О КОМИССИИ МИНИСТЕРСТВА КУЛЬТУРЫ РОССИЙСКОЙ ФЕДЕРАЦИИ</w:t>
      </w:r>
    </w:p>
    <w:p w:rsidR="009B6CC1" w:rsidRDefault="009B6CC1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9B6CC1" w:rsidRDefault="009B6CC1">
      <w:pPr>
        <w:pStyle w:val="ConsPlusTitle"/>
        <w:jc w:val="center"/>
      </w:pPr>
      <w:r>
        <w:t>ГОСУДАРСТВЕННЫХ ГРАЖДАНСКИХ СЛУЖАЩИХ, ЛИЦ, ЗАМЕЩАЮЩИХ</w:t>
      </w:r>
    </w:p>
    <w:p w:rsidR="009B6CC1" w:rsidRDefault="009B6CC1">
      <w:pPr>
        <w:pStyle w:val="ConsPlusTitle"/>
        <w:jc w:val="center"/>
      </w:pPr>
      <w:r>
        <w:t>ОТДЕЛЬНЫЕ ДОЛЖНОСТИ В ТЕРРИТОРИАЛЬНЫХ ОРГАНАХ И ЛИЦ,</w:t>
      </w:r>
    </w:p>
    <w:p w:rsidR="009B6CC1" w:rsidRDefault="009B6CC1">
      <w:pPr>
        <w:pStyle w:val="ConsPlusTitle"/>
        <w:jc w:val="center"/>
      </w:pPr>
      <w:r>
        <w:t>ЗАМЕЩАЮЩИХ ОТДЕЛЬНЫЕ ДОЛЖНОСТИ В ОРГАНИЗАЦИЯХ, СОЗДАВАЕМЫХ</w:t>
      </w:r>
    </w:p>
    <w:p w:rsidR="009B6CC1" w:rsidRDefault="009B6CC1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9B6CC1" w:rsidRDefault="009B6CC1">
      <w:pPr>
        <w:pStyle w:val="ConsPlusTitle"/>
        <w:jc w:val="center"/>
      </w:pPr>
      <w:r>
        <w:t>КУЛЬТУРЫ РОССИЙСКОЙ ФЕДЕРАЦИИ, И УРЕГУЛИРОВАНИЮ</w:t>
      </w:r>
    </w:p>
    <w:p w:rsidR="009B6CC1" w:rsidRDefault="009B6CC1">
      <w:pPr>
        <w:pStyle w:val="ConsPlusTitle"/>
        <w:jc w:val="center"/>
      </w:pPr>
      <w:r>
        <w:lastRenderedPageBreak/>
        <w:t>КОНФЛИКТА ИНТЕРЕСОВ</w:t>
      </w:r>
    </w:p>
    <w:p w:rsidR="009B6CC1" w:rsidRDefault="009B6C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6C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CC1" w:rsidRDefault="009B6C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CC1" w:rsidRDefault="009B6C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6CC1" w:rsidRDefault="009B6C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6CC1" w:rsidRDefault="009B6C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28.09.2023 N 2767)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CC1" w:rsidRDefault="009B6CC1">
            <w:pPr>
              <w:pStyle w:val="ConsPlusNormal"/>
            </w:pPr>
          </w:p>
        </w:tc>
      </w:tr>
    </w:tbl>
    <w:p w:rsidR="009B6CC1" w:rsidRDefault="009B6CC1">
      <w:pPr>
        <w:pStyle w:val="ConsPlusNormal"/>
        <w:jc w:val="center"/>
      </w:pPr>
    </w:p>
    <w:p w:rsidR="009B6CC1" w:rsidRDefault="009B6CC1">
      <w:pPr>
        <w:pStyle w:val="ConsPlusTitle"/>
        <w:jc w:val="center"/>
        <w:outlineLvl w:val="1"/>
      </w:pPr>
      <w:r>
        <w:t>I. Общие положения</w:t>
      </w:r>
    </w:p>
    <w:p w:rsidR="009B6CC1" w:rsidRDefault="009B6CC1">
      <w:pPr>
        <w:pStyle w:val="ConsPlusNormal"/>
        <w:jc w:val="center"/>
      </w:pPr>
    </w:p>
    <w:p w:rsidR="009B6CC1" w:rsidRDefault="009B6CC1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Положение, Комиссия).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культуры Российской Федерации, а также настоящим Положением.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Министерству культуры Российской Федерации: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служащими, лицами, замещающими отдельные должности в территориальных органах (далее - государственные служащие), и лицами, замещающими отдельные должности в организациях, создаваемых для выполнения задач, поставленных перед Министерством культуры Российской Федерации (далее - работники организации),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б) в осуществлении в Министерстве культуры Российской Федерации мер по предупреждению коррупции.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государственных служащих, замещающих должности федеральной государственной службы (далее - должности государственной службы) в Министерстве культуры Российской Федерации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Федерации);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государственных служащих, замещающих должности руководителей и заместителей руководителей территориальных органов Министерства культуры Российской Федерации;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работников (за исключением работников, замещающих должности в организациях, назначение на которые и освобождение от которых осуществляются Правительством Российской Федерации), указанных в </w:t>
      </w:r>
      <w:hyperlink r:id="rId18">
        <w:r>
          <w:rPr>
            <w:color w:val="0000FF"/>
          </w:rPr>
          <w:t>пункте 1</w:t>
        </w:r>
      </w:hyperlink>
      <w:r>
        <w:t xml:space="preserve"> перечня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>
        <w:lastRenderedPageBreak/>
        <w:t>(супруга) и несовершеннолетних детей, утвержденного приказом Министерства культуры Российской Федерации от 12 ноября 2020 г. N 1410 (зарегистрирован Министерством юстиции Российской Федерации 18 декабря 2020 г., регистрационный N 61565) (далее - Перечень должностей).</w:t>
      </w:r>
    </w:p>
    <w:p w:rsidR="009B6CC1" w:rsidRDefault="009B6CC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Минкультуры России от 28.09.2023 N 2767)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работников организаций, включенных в </w:t>
      </w:r>
      <w:hyperlink r:id="rId20">
        <w:r>
          <w:rPr>
            <w:color w:val="0000FF"/>
          </w:rPr>
          <w:t>пункты 2</w:t>
        </w:r>
      </w:hyperlink>
      <w:r>
        <w:t xml:space="preserve"> - </w:t>
      </w:r>
      <w:hyperlink r:id="rId21">
        <w:r>
          <w:rPr>
            <w:color w:val="0000FF"/>
          </w:rPr>
          <w:t>3</w:t>
        </w:r>
      </w:hyperlink>
      <w:r>
        <w:t xml:space="preserve"> Перечня должностей, рассматриваются Комиссией по противодействию коррупции и урегулированию конфликта интересов в организации.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B6CC1" w:rsidRDefault="009B6CC1">
      <w:pPr>
        <w:pStyle w:val="ConsPlusNormal"/>
        <w:ind w:firstLine="540"/>
        <w:jc w:val="both"/>
      </w:pPr>
    </w:p>
    <w:p w:rsidR="009B6CC1" w:rsidRDefault="009B6CC1">
      <w:pPr>
        <w:pStyle w:val="ConsPlusTitle"/>
        <w:jc w:val="center"/>
        <w:outlineLvl w:val="1"/>
      </w:pPr>
      <w:r>
        <w:t>II. Состав Комиссии</w:t>
      </w:r>
    </w:p>
    <w:p w:rsidR="009B6CC1" w:rsidRDefault="009B6CC1">
      <w:pPr>
        <w:pStyle w:val="ConsPlusNormal"/>
        <w:jc w:val="center"/>
      </w:pPr>
    </w:p>
    <w:p w:rsidR="009B6CC1" w:rsidRDefault="009B6CC1">
      <w:pPr>
        <w:pStyle w:val="ConsPlusNormal"/>
        <w:ind w:firstLine="540"/>
        <w:jc w:val="both"/>
      </w:pPr>
      <w:r>
        <w:t>6. Состав Комиссии утверждается приказом Министерства культуры Российской Федерации.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Министром культуры Российской Федерации из числа членов Комиссии, замещающих должности государственной службы в Министерстве культуры Российской Федерации, секретарь и члены Комиссии.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а) заместитель Министра культуры Российской Федерации (председатель Комиссии), руководитель подразделения по профилактике коррупционных и иных правонарушений, должностное лицо,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правового подразделения, других подразделений Министерства культуры Российской Федерации, определяемые Министром культуры Российской Федерации;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1" w:name="P74"/>
      <w:bookmarkEnd w:id="1"/>
      <w:r>
        <w:t>б) представитель Аппарата Правительства Российской Федерации;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2" w:name="P75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3" w:name="P76"/>
      <w:bookmarkEnd w:id="3"/>
      <w:r>
        <w:t>8. Министр культуры Российской Федерации может принять решение о включении в состав Комиссии: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а) представителя Общественного совета при Министерстве культуры Российской Федерации;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Министерстве культуры Российской Федерации.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74">
        <w:r>
          <w:rPr>
            <w:color w:val="0000FF"/>
          </w:rPr>
          <w:t>подпунктах "б"</w:t>
        </w:r>
      </w:hyperlink>
      <w:r>
        <w:t xml:space="preserve">, </w:t>
      </w:r>
      <w:hyperlink w:anchor="P75">
        <w:r>
          <w:rPr>
            <w:color w:val="0000FF"/>
          </w:rPr>
          <w:t>"в" пункта 7</w:t>
        </w:r>
      </w:hyperlink>
      <w:r>
        <w:t xml:space="preserve"> и в </w:t>
      </w:r>
      <w:hyperlink w:anchor="P76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по согласованию с Аппаратом Правительства Российской Федерации, соответствующими организациями на основании запроса Министра культуры Российской Федерации.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Министерстве культуры Российской Федерации, должно составлять не менее одной четверти от общего числа членов Комиссии.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12.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культуры Российской Федерации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б) непосредственный руководитель (уполномоченный представитель Министра культуры Российской Федерации)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4" w:name="P86"/>
      <w:bookmarkEnd w:id="4"/>
      <w:r>
        <w:t>в) другие государственные служащие, замещающие должности государственной службы в Министерстве культуры Российской Федерации,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работника организации, в отношении которого Комиссией рассматривается этот вопрос, или любого члена Комиссии.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 культуры Российской Федерации, недопустимо.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B6CC1" w:rsidRDefault="009B6CC1">
      <w:pPr>
        <w:pStyle w:val="ConsPlusNormal"/>
        <w:ind w:firstLine="540"/>
        <w:jc w:val="both"/>
      </w:pPr>
    </w:p>
    <w:p w:rsidR="009B6CC1" w:rsidRDefault="009B6CC1">
      <w:pPr>
        <w:pStyle w:val="ConsPlusTitle"/>
        <w:jc w:val="center"/>
        <w:outlineLvl w:val="1"/>
      </w:pPr>
      <w:r>
        <w:t>III. Порядок работы Комиссии</w:t>
      </w:r>
    </w:p>
    <w:p w:rsidR="009B6CC1" w:rsidRDefault="009B6CC1">
      <w:pPr>
        <w:pStyle w:val="ConsPlusNormal"/>
        <w:jc w:val="center"/>
      </w:pPr>
    </w:p>
    <w:p w:rsidR="009B6CC1" w:rsidRDefault="009B6CC1">
      <w:pPr>
        <w:pStyle w:val="ConsPlusNormal"/>
        <w:ind w:firstLine="540"/>
        <w:jc w:val="both"/>
      </w:pPr>
      <w:bookmarkStart w:id="5" w:name="P92"/>
      <w:bookmarkEnd w:id="5"/>
      <w:r>
        <w:t>16. Основаниями для проведения заседания Комиссии являются: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а) представление Министром культуры Российской Федерации в соответствии с </w:t>
      </w:r>
      <w:hyperlink r:id="rId22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</w:t>
      </w:r>
      <w:r>
        <w:lastRenderedPageBreak/>
        <w:t>N 39, ст. 5682; 2018, N 33, ст. 5402) (далее - Положение о проверке), материалов проверки, свидетельствующих: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7" w:name="P94"/>
      <w:bookmarkEnd w:id="7"/>
      <w:r>
        <w:t xml:space="preserve">о представлении государственным служащим, работником организации недостоверных или неполных сведений, предусмотренных </w:t>
      </w:r>
      <w:hyperlink r:id="rId23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8" w:name="P95"/>
      <w:bookmarkEnd w:id="8"/>
      <w:r>
        <w:t>о несоблюдении государственным служащим, работником организации требований к служебному поведению и (или) требований об урегулировании конфликта интересов;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9" w:name="P96"/>
      <w:bookmarkEnd w:id="9"/>
      <w:r>
        <w:t>б) поступившее в подразделение по профилактике коррупционных и иных правонарушений либо должностному лицу, ответственному за работу по профилактике коррупционных и иных правонарушений: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 xml:space="preserve">обращение гражданина, замещавшего должность гражданской службы Министерства культуры Российской Федерации, включенную в </w:t>
      </w:r>
      <w:hyperlink r:id="rId24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1506; 2016, N 50, ст. 7077; 2017, N 5, ст. 776; N 27, ст. 4019; N 40, ст. 5820; 2018, N 28, ст. 4198), и в перечень должностей федеральной государственной гражданской службы Министерства культуры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5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 (далее - обращение гражданина);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>заявление государственного служащего, работника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государственного служащего, работника организации);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12" w:name="P99"/>
      <w:bookmarkEnd w:id="12"/>
      <w:r>
        <w:t xml:space="preserve">заявление государственного служащего, работника организации о невозможности выполнить требования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6720; 2017, N 1, ст. 46)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</w:t>
      </w:r>
      <w:r>
        <w:lastRenderedPageBreak/>
        <w:t>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13" w:name="P100"/>
      <w:bookmarkEnd w:id="13"/>
      <w:r>
        <w:t>уведомление государственного служащего, работника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14" w:name="P101"/>
      <w:bookmarkEnd w:id="14"/>
      <w:r>
        <w:t>в) представление Министра культуры Российской Федерации или любого члена Комиссии, касающееся обеспечения соблюдения государственным служащим, работником организации требований к служебному поведению и (или) требований об урегулировании конфликта интересов либо осуществления в Министерстве культуры Российской Федерации, находящихся в его ведении организациях мер по предупреждению коррупции;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15" w:name="P102"/>
      <w:bookmarkEnd w:id="15"/>
      <w:r>
        <w:t xml:space="preserve">г) представление Министром культуры Российской Федерации материалов проверки, свидетельствующих о представлении государственным служащим, работником организации недостоверных или неполных сведений, предусмотренных </w:t>
      </w:r>
      <w:hyperlink r:id="rId2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3400; N 32, ст. 5100)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16" w:name="P103"/>
      <w:bookmarkEnd w:id="16"/>
      <w:r>
        <w:t xml:space="preserve">д) поступившее в соответствии с </w:t>
      </w:r>
      <w:hyperlink r:id="rId28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9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2008, N 52, ст. 6235; 2011, N 48, ст. 6730; 2018, N 42, ст. 6374) в Министерство культуры Российской Федерации уведомление коммерческой или некоммерческой организации о заключении с гражданином, замещавшим должность государственной службы в Министерстве культуры Российской Федерации,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службы в Министерстве культуры Российской Федерации,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17" w:name="P104"/>
      <w:bookmarkEnd w:id="17"/>
      <w:r>
        <w:t xml:space="preserve">16.1. Обращение, указанное в </w:t>
      </w:r>
      <w:hyperlink w:anchor="P97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Министерстве культуры Российской Федерации, в подразделение по профилактике коррупционных и иных правонарушений, либо должностному лицу,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по профилактике коррупционных и иных </w:t>
      </w:r>
      <w:r>
        <w:lastRenderedPageBreak/>
        <w:t xml:space="preserve">правонарушений либо должностным лицом,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16.2. Обращение, указанное в </w:t>
      </w:r>
      <w:hyperlink w:anchor="P97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16.3. Уведомление, указанное в </w:t>
      </w:r>
      <w:hyperlink w:anchor="P103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либо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Министерстве культуры Российской Федерации, требований </w:t>
      </w:r>
      <w:hyperlink r:id="rId3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19" w:name="P107"/>
      <w:bookmarkEnd w:id="19"/>
      <w:r>
        <w:t xml:space="preserve">16.4. Уведомление, указанное в </w:t>
      </w:r>
      <w:hyperlink w:anchor="P10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правонарушений, либо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16.5. При подготовке мотивированного заключения по результатам рассмотрения обращения, указанного в </w:t>
      </w:r>
      <w:hyperlink w:anchor="P97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0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3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правонарушений, либо должностным лицом, ответственным за работу по профилактике коррупционных и иных правонарушений, имеют право проводить собеседование с государственным служащим, работником организации, представившим обращение или уведомление, получать от него письменные пояснения, а Министр культуры Российской Федерации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с использованием государственной информационной системы в области противодействия коррупции "Посейдон" (далее - система "Посейдон"). Обращение или уведомление, а также заключение и другие материалы в течение семи рабочих дней со дня поступления обращения или уведомления предоставляются председателю Комиссии. В случае направления запросов обращения или уведомления,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B6CC1" w:rsidRDefault="009B6CC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Минкультуры России от 28.09.2023 N 2767)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17. Мотивированные заключения, предусмотренные </w:t>
      </w:r>
      <w:hyperlink w:anchor="P104">
        <w:r>
          <w:rPr>
            <w:color w:val="0000FF"/>
          </w:rPr>
          <w:t>пунктами 16.1</w:t>
        </w:r>
      </w:hyperlink>
      <w:r>
        <w:t xml:space="preserve">, </w:t>
      </w:r>
      <w:hyperlink w:anchor="P106">
        <w:r>
          <w:rPr>
            <w:color w:val="0000FF"/>
          </w:rPr>
          <w:t>16.3</w:t>
        </w:r>
      </w:hyperlink>
      <w:r>
        <w:t xml:space="preserve"> и </w:t>
      </w:r>
      <w:hyperlink w:anchor="P107">
        <w:r>
          <w:rPr>
            <w:color w:val="0000FF"/>
          </w:rPr>
          <w:t>16.4</w:t>
        </w:r>
      </w:hyperlink>
      <w:r>
        <w:t xml:space="preserve"> настоящего Положения, должны содержать: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7">
        <w:r>
          <w:rPr>
            <w:color w:val="0000FF"/>
          </w:rPr>
          <w:t>абзацах втором</w:t>
        </w:r>
      </w:hyperlink>
      <w:r>
        <w:t xml:space="preserve"> и </w:t>
      </w:r>
      <w:hyperlink w:anchor="P10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3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запросов, в том числе с использованием системы "Посейдон";</w:t>
      </w:r>
    </w:p>
    <w:p w:rsidR="009B6CC1" w:rsidRDefault="009B6CC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Минкультуры России от 28.09.2023 N 2767)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7">
        <w:r>
          <w:rPr>
            <w:color w:val="0000FF"/>
          </w:rPr>
          <w:t>абзацах втором</w:t>
        </w:r>
      </w:hyperlink>
      <w:r>
        <w:t xml:space="preserve"> и </w:t>
      </w:r>
      <w:hyperlink w:anchor="P10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3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3">
        <w:r>
          <w:rPr>
            <w:color w:val="0000FF"/>
          </w:rPr>
          <w:t>пунктами 24</w:t>
        </w:r>
      </w:hyperlink>
      <w:r>
        <w:t xml:space="preserve">, </w:t>
      </w:r>
      <w:hyperlink w:anchor="P143">
        <w:r>
          <w:rPr>
            <w:color w:val="0000FF"/>
          </w:rPr>
          <w:t>25.2</w:t>
        </w:r>
      </w:hyperlink>
      <w:r>
        <w:t xml:space="preserve">, </w:t>
      </w:r>
      <w:hyperlink w:anchor="P151">
        <w:r>
          <w:rPr>
            <w:color w:val="0000FF"/>
          </w:rPr>
          <w:t>27.1</w:t>
        </w:r>
      </w:hyperlink>
      <w:r>
        <w:t xml:space="preserve"> настоящего Положения или иного решения.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0">
        <w:r>
          <w:rPr>
            <w:color w:val="0000FF"/>
          </w:rPr>
          <w:t>пунктами 19.1</w:t>
        </w:r>
      </w:hyperlink>
      <w:r>
        <w:t xml:space="preserve"> и </w:t>
      </w:r>
      <w:hyperlink w:anchor="P121">
        <w:r>
          <w:rPr>
            <w:color w:val="0000FF"/>
          </w:rPr>
          <w:t>19.2</w:t>
        </w:r>
      </w:hyperlink>
      <w:r>
        <w:t xml:space="preserve"> настоящего Положения;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либо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6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служащий, работник организации или гражданин указывает в обращении, заявлении или уведомлении, представляемых в соответствии с </w:t>
      </w:r>
      <w:hyperlink w:anchor="P96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20" w:name="P120"/>
      <w:bookmarkEnd w:id="20"/>
      <w:r>
        <w:t xml:space="preserve">19.1. Заседание Комиссии по рассмотрению заявлений, указанных в </w:t>
      </w:r>
      <w:hyperlink w:anchor="P98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9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21" w:name="P121"/>
      <w:bookmarkEnd w:id="21"/>
      <w:r>
        <w:t xml:space="preserve">19.2. Уведомление, указанное в </w:t>
      </w:r>
      <w:hyperlink w:anchor="P103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19.3. Заседание Комиссии может проводиться в отсутствие государственного служащего, работника организации или гражданина в случае: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6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служащего, работника организации или гражданина лично присутствовать на заседании Комиссии;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б) если государственный служащий, работник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20. На заседании Комиссии заслушиваются пояснения государственного служащего, работника организации или гражданина, замещавшего должность государственной службы в Министерстве культуры Российской Федерации (с их согласия), и иных лиц, рассматриваются материалы по существу вынесенных на данное заседание вопросов, а также дополнительные </w:t>
      </w:r>
      <w:r>
        <w:lastRenderedPageBreak/>
        <w:t>материалы.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22" w:name="P127"/>
      <w:bookmarkEnd w:id="22"/>
      <w:r>
        <w:t xml:space="preserve">22. По итогам рассмотрения вопроса, указанного в </w:t>
      </w:r>
      <w:hyperlink w:anchor="P94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23" w:name="P128"/>
      <w:bookmarkEnd w:id="23"/>
      <w:r>
        <w:t xml:space="preserve">а) установить, что сведения, представленные государственным служащим, работником организации в соответствии с </w:t>
      </w:r>
      <w:hyperlink r:id="rId34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служащим, работником организации в соответствии с </w:t>
      </w:r>
      <w:hyperlink r:id="rId35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28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95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служащий, работник организации соблюдал требования к служебному поведению и (или) требования об урегулировании конфликта интересов;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служащий, работник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24" w:name="P133"/>
      <w:bookmarkEnd w:id="24"/>
      <w:r>
        <w:t xml:space="preserve">24. По итогам рассмотрения вопроса, указанного в </w:t>
      </w:r>
      <w:hyperlink w:anchor="P97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25" w:name="P136"/>
      <w:bookmarkEnd w:id="25"/>
      <w:r>
        <w:t xml:space="preserve">25. По итогам рассмотрения вопроса, указанного в </w:t>
      </w:r>
      <w:hyperlink w:anchor="P98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служащим, работником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lastRenderedPageBreak/>
        <w:t>б) признать, что причина непредставления государственным служащим, работником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работнику организации принять меры по представлению указанных сведений;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служащим, работником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ответственности.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26" w:name="P140"/>
      <w:bookmarkEnd w:id="26"/>
      <w:r>
        <w:t xml:space="preserve">25.1. По итогам рассмотрения заявления, указанного в </w:t>
      </w:r>
      <w:hyperlink w:anchor="P99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культуры Российской Федерации применить к государственному служащему конкретную меру ответственности.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25.2. По итогам рассмотрения вопроса, указанного в </w:t>
      </w:r>
      <w:hyperlink w:anchor="P10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служащим, работником организации должностных обязанностей конфликт интересов отсутствует;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работнику организации и (или) Министру, руководителю территориального органа Министерства культуры Российской Федерации принять меры по урегулированию конфликта интересов или по недопущению его возникновения;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в) признать, что государственный служащий, работник организации не соблюдал требования об урегулировании конфликта интересов. В этом случае Комиссия рекомендует Министру, руководителю территориального органа Министерства культуры Российской Федерации применить к государственному служащему, работнику организации конкретную меру ответственности.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28" w:name="P147"/>
      <w:bookmarkEnd w:id="28"/>
      <w:r>
        <w:t xml:space="preserve">26. По итогам рассмотрения вопроса, указанного в </w:t>
      </w:r>
      <w:hyperlink w:anchor="P102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служащим, работником организации, в соответствии с </w:t>
      </w:r>
      <w:hyperlink r:id="rId38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сведения, представленные государственным служащим, работником организации, в соответствии с </w:t>
      </w:r>
      <w:hyperlink r:id="rId3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вопросов, указанных в </w:t>
      </w:r>
      <w:hyperlink w:anchor="P93">
        <w:r>
          <w:rPr>
            <w:color w:val="0000FF"/>
          </w:rPr>
          <w:t>подпунктах "а"</w:t>
        </w:r>
      </w:hyperlink>
      <w:r>
        <w:t xml:space="preserve">, </w:t>
      </w:r>
      <w:hyperlink w:anchor="P96">
        <w:r>
          <w:rPr>
            <w:color w:val="0000FF"/>
          </w:rPr>
          <w:t>"б"</w:t>
        </w:r>
      </w:hyperlink>
      <w:r>
        <w:t xml:space="preserve">, </w:t>
      </w:r>
      <w:hyperlink w:anchor="P102">
        <w:r>
          <w:rPr>
            <w:color w:val="0000FF"/>
          </w:rPr>
          <w:t>"г"</w:t>
        </w:r>
      </w:hyperlink>
      <w:r>
        <w:t xml:space="preserve"> и </w:t>
      </w:r>
      <w:hyperlink w:anchor="P103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7">
        <w:r>
          <w:rPr>
            <w:color w:val="0000FF"/>
          </w:rPr>
          <w:t>пунктами 22</w:t>
        </w:r>
      </w:hyperlink>
      <w:r>
        <w:t xml:space="preserve"> - </w:t>
      </w:r>
      <w:hyperlink w:anchor="P136">
        <w:r>
          <w:rPr>
            <w:color w:val="0000FF"/>
          </w:rPr>
          <w:t>25</w:t>
        </w:r>
      </w:hyperlink>
      <w:r>
        <w:t xml:space="preserve">, </w:t>
      </w:r>
      <w:hyperlink w:anchor="P140">
        <w:r>
          <w:rPr>
            <w:color w:val="0000FF"/>
          </w:rPr>
          <w:t>25.1</w:t>
        </w:r>
      </w:hyperlink>
      <w:r>
        <w:t xml:space="preserve">, </w:t>
      </w:r>
      <w:hyperlink w:anchor="P143">
        <w:r>
          <w:rPr>
            <w:color w:val="0000FF"/>
          </w:rPr>
          <w:t>25.2</w:t>
        </w:r>
      </w:hyperlink>
      <w:r>
        <w:t xml:space="preserve"> и </w:t>
      </w:r>
      <w:hyperlink w:anchor="P147">
        <w:r>
          <w:rPr>
            <w:color w:val="0000FF"/>
          </w:rPr>
          <w:t>26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B6CC1" w:rsidRDefault="009B6CC1">
      <w:pPr>
        <w:pStyle w:val="ConsPlusNormal"/>
        <w:spacing w:before="220"/>
        <w:ind w:firstLine="540"/>
        <w:jc w:val="both"/>
      </w:pPr>
      <w:bookmarkStart w:id="29" w:name="P151"/>
      <w:bookmarkEnd w:id="29"/>
      <w:r>
        <w:t xml:space="preserve">27.1. По итогам рассмотрения уведомления, указанного в </w:t>
      </w:r>
      <w:hyperlink w:anchor="P103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Министерстве культуры Российской Федерации, одно из следующих решений: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культуры Российской Федерации проинформировать об указанных обстоятельствах органы прокуратуры и уведомившую организацию.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предусмотренного </w:t>
      </w:r>
      <w:hyperlink w:anchor="P101">
        <w:r>
          <w:rPr>
            <w:color w:val="0000FF"/>
          </w:rPr>
          <w:t>подпунктом "в" пункта 16</w:t>
        </w:r>
      </w:hyperlink>
      <w:r>
        <w:t xml:space="preserve"> настоящего Порядка, Комиссия принимает соответствующее решение.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29. Для исполнения решений Комиссии могут быть подготовлены проекты решений или поручений Министра культуры Российской Федерации, которые представляются на рассмотрение Министру культуры Российской Федерации.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30. Решения Комиссии по вопросам, указанным в </w:t>
      </w:r>
      <w:hyperlink w:anchor="P92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7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Министра культуры Российской Федерации носят рекомендательный характер.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7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32. В протоколе заседания Комиссии указываются: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lastRenderedPageBreak/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служащему, работнику организации претензии, материалы, на которых они основываются;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служащего, работника организации и других лиц по существу предъявляемых претензий;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организации.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34. Копии протокола заседания Комиссии в 7-дневный срок со дня заседания направляются Министру культуры Российской Федерации, полностью или в виде выписок из него - государственному служащему, работнику организации, а также по решению Комиссии - иным заинтересованным лицам.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35. Министр культуры Российской Федерации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культуры Российской Федерации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36. В случае установления Комиссией признаков дисциплинарного проступка в действиях (бездействии) государственного служащего, работника организации информация об этом представляется Министру культуры Российской Федерации для решения вопроса о применении к государственному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37. В случае установления Комиссией факта совершения государственным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38. Копия протокола заседания Комиссии или выписка из него приобщается к личному делу </w:t>
      </w:r>
      <w:r>
        <w:lastRenderedPageBreak/>
        <w:t>государственного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 xml:space="preserve">38.1. Выписка из решения Комиссии, заверенная подписью секретаря Комиссии и печатью Отдела государственной службы и противодействия коррупции Министерства культуры Российской Федерации, вручается гражданину, замещавшему должность государственной службы в Министерстве культуры Российской Федерации, в отношении которого рассматривался вопрос, указанный в </w:t>
      </w:r>
      <w:hyperlink w:anchor="P97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B6CC1" w:rsidRDefault="009B6CC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Минкультуры России от 28.09.2023 N 2767)</w:t>
      </w:r>
    </w:p>
    <w:p w:rsidR="009B6CC1" w:rsidRDefault="009B6CC1">
      <w:pPr>
        <w:pStyle w:val="ConsPlusNormal"/>
        <w:spacing w:before="220"/>
        <w:ind w:firstLine="540"/>
        <w:jc w:val="both"/>
      </w:pPr>
      <w: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профилактике коррупционных и иных правонарушений или должностными лицами, ответственными за работу по профилактике коррупционных и иных правонарушений.</w:t>
      </w:r>
    </w:p>
    <w:p w:rsidR="009B6CC1" w:rsidRDefault="009B6CC1">
      <w:pPr>
        <w:pStyle w:val="ConsPlusNormal"/>
        <w:ind w:firstLine="540"/>
        <w:jc w:val="both"/>
      </w:pPr>
    </w:p>
    <w:p w:rsidR="009B6CC1" w:rsidRDefault="009B6CC1">
      <w:pPr>
        <w:pStyle w:val="ConsPlusNormal"/>
        <w:ind w:firstLine="540"/>
        <w:jc w:val="both"/>
      </w:pPr>
    </w:p>
    <w:p w:rsidR="009B6CC1" w:rsidRDefault="009B6C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179" w:rsidRDefault="00BC1179">
      <w:bookmarkStart w:id="30" w:name="_GoBack"/>
      <w:bookmarkEnd w:id="30"/>
    </w:p>
    <w:sectPr w:rsidR="00BC1179" w:rsidSect="00C3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1"/>
    <w:rsid w:val="009B6CC1"/>
    <w:rsid w:val="00B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6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6C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6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6C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97057" TargetMode="External"/><Relationship Id="rId18" Type="http://schemas.openxmlformats.org/officeDocument/2006/relationships/hyperlink" Target="https://login.consultant.ru/link/?req=doc&amp;base=LAW&amp;n=371387&amp;dst=100012" TargetMode="External"/><Relationship Id="rId26" Type="http://schemas.openxmlformats.org/officeDocument/2006/relationships/hyperlink" Target="https://login.consultant.ru/link/?req=doc&amp;base=LAW&amp;n=451740" TargetMode="External"/><Relationship Id="rId39" Type="http://schemas.openxmlformats.org/officeDocument/2006/relationships/hyperlink" Target="https://login.consultant.ru/link/?req=doc&amp;base=LAW&amp;n=442435&amp;dst=100128" TargetMode="External"/><Relationship Id="rId21" Type="http://schemas.openxmlformats.org/officeDocument/2006/relationships/hyperlink" Target="https://login.consultant.ru/link/?req=doc&amp;base=LAW&amp;n=371387&amp;dst=100026" TargetMode="External"/><Relationship Id="rId34" Type="http://schemas.openxmlformats.org/officeDocument/2006/relationships/hyperlink" Target="https://login.consultant.ru/link/?req=doc&amp;base=LAW&amp;n=450743&amp;dst=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4203&amp;dst=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875" TargetMode="External"/><Relationship Id="rId20" Type="http://schemas.openxmlformats.org/officeDocument/2006/relationships/hyperlink" Target="https://login.consultant.ru/link/?req=doc&amp;base=LAW&amp;n=371387&amp;dst=100021" TargetMode="External"/><Relationship Id="rId29" Type="http://schemas.openxmlformats.org/officeDocument/2006/relationships/hyperlink" Target="https://login.consultant.ru/link/?req=doc&amp;base=LAW&amp;n=469771&amp;dst=1713" TargetMode="External"/><Relationship Id="rId41" Type="http://schemas.openxmlformats.org/officeDocument/2006/relationships/hyperlink" Target="https://login.consultant.ru/link/?req=doc&amp;base=LAW&amp;n=461400&amp;dst=100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400&amp;dst=100018" TargetMode="External"/><Relationship Id="rId11" Type="http://schemas.openxmlformats.org/officeDocument/2006/relationships/hyperlink" Target="https://login.consultant.ru/link/?req=doc&amp;base=LAW&amp;n=197115" TargetMode="External"/><Relationship Id="rId24" Type="http://schemas.openxmlformats.org/officeDocument/2006/relationships/hyperlink" Target="https://login.consultant.ru/link/?req=doc&amp;base=LAW&amp;n=470822&amp;dst=100215" TargetMode="External"/><Relationship Id="rId32" Type="http://schemas.openxmlformats.org/officeDocument/2006/relationships/hyperlink" Target="https://login.consultant.ru/link/?req=doc&amp;base=LAW&amp;n=461400&amp;dst=100022" TargetMode="External"/><Relationship Id="rId37" Type="http://schemas.openxmlformats.org/officeDocument/2006/relationships/hyperlink" Target="https://login.consultant.ru/link/?req=doc&amp;base=LAW&amp;n=451740" TargetMode="External"/><Relationship Id="rId40" Type="http://schemas.openxmlformats.org/officeDocument/2006/relationships/hyperlink" Target="https://login.consultant.ru/link/?req=doc&amp;base=LAW&amp;n=464894&amp;dst=2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1400&amp;dst=100020" TargetMode="External"/><Relationship Id="rId23" Type="http://schemas.openxmlformats.org/officeDocument/2006/relationships/hyperlink" Target="https://login.consultant.ru/link/?req=doc&amp;base=LAW&amp;n=450743&amp;dst=1" TargetMode="External"/><Relationship Id="rId28" Type="http://schemas.openxmlformats.org/officeDocument/2006/relationships/hyperlink" Target="https://login.consultant.ru/link/?req=doc&amp;base=LAW&amp;n=464894&amp;dst=33" TargetMode="External"/><Relationship Id="rId36" Type="http://schemas.openxmlformats.org/officeDocument/2006/relationships/hyperlink" Target="https://login.consultant.ru/link/?req=doc&amp;base=LAW&amp;n=451740" TargetMode="External"/><Relationship Id="rId10" Type="http://schemas.openxmlformats.org/officeDocument/2006/relationships/hyperlink" Target="https://login.consultant.ru/link/?req=doc&amp;base=LAW&amp;n=468040&amp;dst=100226" TargetMode="External"/><Relationship Id="rId19" Type="http://schemas.openxmlformats.org/officeDocument/2006/relationships/hyperlink" Target="https://login.consultant.ru/link/?req=doc&amp;base=LAW&amp;n=461400&amp;dst=100021" TargetMode="External"/><Relationship Id="rId31" Type="http://schemas.openxmlformats.org/officeDocument/2006/relationships/hyperlink" Target="https://login.consultant.ru/link/?req=doc&amp;base=LAW&amp;n=464894&amp;dst=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8056&amp;dst=100042" TargetMode="External"/><Relationship Id="rId14" Type="http://schemas.openxmlformats.org/officeDocument/2006/relationships/hyperlink" Target="https://login.consultant.ru/link/?req=doc&amp;base=LAW&amp;n=461400&amp;dst=100019" TargetMode="External"/><Relationship Id="rId22" Type="http://schemas.openxmlformats.org/officeDocument/2006/relationships/hyperlink" Target="https://login.consultant.ru/link/?req=doc&amp;base=LAW&amp;n=450743&amp;dst=100149" TargetMode="External"/><Relationship Id="rId27" Type="http://schemas.openxmlformats.org/officeDocument/2006/relationships/hyperlink" Target="https://login.consultant.ru/link/?req=doc&amp;base=LAW&amp;n=442435&amp;dst=100128" TargetMode="External"/><Relationship Id="rId30" Type="http://schemas.openxmlformats.org/officeDocument/2006/relationships/hyperlink" Target="https://login.consultant.ru/link/?req=doc&amp;base=LAW&amp;n=464894&amp;dst=28" TargetMode="External"/><Relationship Id="rId35" Type="http://schemas.openxmlformats.org/officeDocument/2006/relationships/hyperlink" Target="https://login.consultant.ru/link/?req=doc&amp;base=LAW&amp;n=450743&amp;dst=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64894&amp;dst=2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84879" TargetMode="External"/><Relationship Id="rId17" Type="http://schemas.openxmlformats.org/officeDocument/2006/relationships/hyperlink" Target="https://login.consultant.ru/link/?req=doc&amp;base=LAW&amp;n=464894" TargetMode="External"/><Relationship Id="rId25" Type="http://schemas.openxmlformats.org/officeDocument/2006/relationships/hyperlink" Target="https://login.consultant.ru/link/?req=doc&amp;base=LAW&amp;n=470822&amp;dst=100008" TargetMode="External"/><Relationship Id="rId33" Type="http://schemas.openxmlformats.org/officeDocument/2006/relationships/hyperlink" Target="https://login.consultant.ru/link/?req=doc&amp;base=LAW&amp;n=461400&amp;dst=100023" TargetMode="External"/><Relationship Id="rId38" Type="http://schemas.openxmlformats.org/officeDocument/2006/relationships/hyperlink" Target="https://login.consultant.ru/link/?req=doc&amp;base=LAW&amp;n=442435&amp;dst=1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7415</Words>
  <Characters>42268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Краинская</dc:creator>
  <cp:lastModifiedBy>Ольга Б. Краинская</cp:lastModifiedBy>
  <cp:revision>1</cp:revision>
  <dcterms:created xsi:type="dcterms:W3CDTF">2024-04-04T11:37:00Z</dcterms:created>
  <dcterms:modified xsi:type="dcterms:W3CDTF">2024-04-04T11:38:00Z</dcterms:modified>
</cp:coreProperties>
</file>